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33" w:rsidRPr="000114A1" w:rsidRDefault="00623333" w:rsidP="000114A1">
      <w:pPr>
        <w:pStyle w:val="Subtitle"/>
      </w:pPr>
      <w:r w:rsidRPr="000114A1">
        <w:t>Grants Management Risk Assessment</w:t>
      </w:r>
    </w:p>
    <w:p w:rsidR="00623333" w:rsidRPr="005A594E" w:rsidRDefault="00623333" w:rsidP="00C1394E">
      <w:pPr>
        <w:spacing w:after="600"/>
        <w:jc w:val="center"/>
        <w:rPr>
          <w:bCs/>
          <w:szCs w:val="24"/>
        </w:rPr>
      </w:pPr>
      <w:r w:rsidRPr="005A594E">
        <w:rPr>
          <w:bCs/>
          <w:szCs w:val="24"/>
        </w:rPr>
        <w:t>‘A cursory review’</w:t>
      </w:r>
    </w:p>
    <w:p w:rsidR="00240D75" w:rsidRPr="00240D75" w:rsidRDefault="00240D75" w:rsidP="00240D75">
      <w:pPr>
        <w:pBdr>
          <w:top w:val="single" w:sz="4" w:space="1" w:color="auto"/>
          <w:left w:val="single" w:sz="4" w:space="4" w:color="auto"/>
          <w:bottom w:val="single" w:sz="4" w:space="1" w:color="auto"/>
          <w:right w:val="single" w:sz="4" w:space="4" w:color="auto"/>
        </w:pBdr>
        <w:rPr>
          <w:szCs w:val="24"/>
        </w:rPr>
      </w:pPr>
      <w:r w:rsidRPr="00240D75">
        <w:rPr>
          <w:szCs w:val="24"/>
        </w:rPr>
        <w:t xml:space="preserve">This risk assessment is designed primarily for Grantees that are new to NIH grants (especially those participating in the SBIR program).  It is intended to assist the Specialist in assessing whether a Grantee is capable of managing NIH funds.  When there is doubt as to a Grantee’s ability to adequately manage NIH funds, it is recommended that the Specialist request the services of the Special Reviews Branch, Division of Financial Advisory Services.  A copy of a request form can be found at the following </w:t>
      </w:r>
      <w:r>
        <w:rPr>
          <w:szCs w:val="24"/>
        </w:rPr>
        <w:t>link</w:t>
      </w:r>
      <w:r w:rsidRPr="00240D75">
        <w:rPr>
          <w:szCs w:val="24"/>
        </w:rPr>
        <w:t xml:space="preserve">: </w:t>
      </w:r>
      <w:hyperlink r:id="rId8" w:history="1">
        <w:r w:rsidRPr="00240D75">
          <w:rPr>
            <w:rStyle w:val="Hyperlink"/>
            <w:szCs w:val="24"/>
          </w:rPr>
          <w:t>SRB Request Form</w:t>
        </w:r>
      </w:hyperlink>
      <w:bookmarkStart w:id="0" w:name="_GoBack"/>
      <w:bookmarkEnd w:id="0"/>
      <w:r>
        <w:rPr>
          <w:szCs w:val="24"/>
        </w:rPr>
        <w:t xml:space="preserve"> </w:t>
      </w:r>
    </w:p>
    <w:p w:rsidR="00623333" w:rsidRPr="00240D75" w:rsidRDefault="00623333" w:rsidP="00C1394E">
      <w:pPr>
        <w:spacing w:before="960" w:after="240"/>
        <w:rPr>
          <w:szCs w:val="24"/>
        </w:rPr>
      </w:pPr>
      <w:r w:rsidRPr="00240D75">
        <w:rPr>
          <w:rStyle w:val="Strong"/>
        </w:rPr>
        <w:t xml:space="preserve">Call </w:t>
      </w:r>
      <w:r w:rsidRPr="00240D75">
        <w:rPr>
          <w:szCs w:val="24"/>
        </w:rPr>
        <w:t>the “Official Signing for the Applicant Organization” and request to speak to the official responsible for tracking and reporting the grant’s financial activity (e.g., the Accountant, Bookkeeper, or other official that can answer the questions outlined below).  Record the following information:</w:t>
      </w:r>
    </w:p>
    <w:p w:rsidR="00623333" w:rsidRPr="00240D75" w:rsidRDefault="00623333" w:rsidP="00240D75">
      <w:pPr>
        <w:spacing w:after="240"/>
        <w:rPr>
          <w:szCs w:val="24"/>
          <w:u w:val="single"/>
        </w:rPr>
      </w:pPr>
      <w:r w:rsidRPr="00240D75">
        <w:rPr>
          <w:szCs w:val="24"/>
        </w:rPr>
        <w:t xml:space="preserve">Official’s Name / Phone Number: </w:t>
      </w:r>
    </w:p>
    <w:p w:rsidR="00623333" w:rsidRPr="00240D75" w:rsidRDefault="00623333" w:rsidP="00240D75">
      <w:pPr>
        <w:spacing w:after="240"/>
        <w:rPr>
          <w:szCs w:val="24"/>
        </w:rPr>
      </w:pPr>
      <w:r w:rsidRPr="00240D75">
        <w:rPr>
          <w:szCs w:val="24"/>
        </w:rPr>
        <w:t>Official’s Job Title:</w:t>
      </w:r>
    </w:p>
    <w:p w:rsidR="00623333" w:rsidRPr="00240D75" w:rsidRDefault="00623333" w:rsidP="00240D75">
      <w:pPr>
        <w:spacing w:after="240"/>
        <w:rPr>
          <w:szCs w:val="24"/>
        </w:rPr>
      </w:pPr>
      <w:r w:rsidRPr="00240D75">
        <w:rPr>
          <w:szCs w:val="24"/>
        </w:rPr>
        <w:t xml:space="preserve">Official’s Period of Employment w/ the Organization: </w:t>
      </w:r>
    </w:p>
    <w:p w:rsidR="00623333" w:rsidRPr="00240D75" w:rsidRDefault="00623333" w:rsidP="00C1394E">
      <w:pPr>
        <w:spacing w:after="1560"/>
        <w:rPr>
          <w:szCs w:val="24"/>
        </w:rPr>
      </w:pPr>
      <w:r w:rsidRPr="00240D75">
        <w:rPr>
          <w:szCs w:val="24"/>
        </w:rPr>
        <w:t>Notes:</w:t>
      </w:r>
    </w:p>
    <w:p w:rsidR="00623333" w:rsidRDefault="00623333" w:rsidP="004A197F">
      <w:pPr>
        <w:tabs>
          <w:tab w:val="left" w:pos="6405"/>
        </w:tabs>
        <w:spacing w:after="240"/>
        <w:rPr>
          <w:sz w:val="22"/>
        </w:rPr>
      </w:pPr>
      <w:r w:rsidRPr="00240D75">
        <w:rPr>
          <w:szCs w:val="24"/>
        </w:rPr>
        <w:t>Have this official, or other appropriate individual, answer the following questions</w:t>
      </w:r>
      <w:r>
        <w:rPr>
          <w:sz w:val="22"/>
        </w:rPr>
        <w:t>.</w:t>
      </w:r>
    </w:p>
    <w:p w:rsidR="00623333" w:rsidRDefault="00623333" w:rsidP="005A594E">
      <w:pPr>
        <w:pStyle w:val="Heading1"/>
        <w:rPr>
          <w:sz w:val="22"/>
        </w:rPr>
      </w:pPr>
      <w:r w:rsidRPr="00517898">
        <w:rPr>
          <w:rStyle w:val="Emphasis"/>
        </w:rPr>
        <w:t>Background</w:t>
      </w:r>
    </w:p>
    <w:p w:rsidR="00623333" w:rsidRPr="004A197F" w:rsidRDefault="00623333" w:rsidP="004A197F">
      <w:pPr>
        <w:pStyle w:val="ListParagraph"/>
        <w:numPr>
          <w:ilvl w:val="0"/>
          <w:numId w:val="3"/>
        </w:numPr>
        <w:spacing w:after="240"/>
        <w:ind w:hanging="720"/>
        <w:contextualSpacing w:val="0"/>
        <w:rPr>
          <w:rStyle w:val="Strong"/>
          <w:b w:val="0"/>
          <w:bCs w:val="0"/>
          <w:szCs w:val="24"/>
        </w:rPr>
      </w:pPr>
      <w:r w:rsidRPr="004A197F">
        <w:rPr>
          <w:szCs w:val="24"/>
        </w:rPr>
        <w:t xml:space="preserve">What year was the organization created? </w:t>
      </w:r>
      <w:r w:rsidRPr="004A197F">
        <w:rPr>
          <w:rStyle w:val="Strong"/>
        </w:rPr>
        <w:t>(may be obtained from the grant application)</w:t>
      </w:r>
    </w:p>
    <w:p w:rsidR="00517898" w:rsidRPr="00517898" w:rsidRDefault="00623333" w:rsidP="00517898">
      <w:pPr>
        <w:pStyle w:val="ListParagraph"/>
        <w:numPr>
          <w:ilvl w:val="0"/>
          <w:numId w:val="3"/>
        </w:numPr>
        <w:spacing w:after="240"/>
        <w:ind w:hanging="720"/>
        <w:contextualSpacing w:val="0"/>
        <w:rPr>
          <w:rStyle w:val="Strong"/>
          <w:b w:val="0"/>
          <w:bCs w:val="0"/>
          <w:szCs w:val="24"/>
        </w:rPr>
      </w:pPr>
      <w:r w:rsidRPr="004A197F">
        <w:rPr>
          <w:szCs w:val="24"/>
        </w:rPr>
        <w:t xml:space="preserve">How many people does the organization employ? </w:t>
      </w:r>
      <w:r w:rsidRPr="004A197F">
        <w:rPr>
          <w:rStyle w:val="Strong"/>
        </w:rPr>
        <w:t>(may be obtained from the grant application)</w:t>
      </w:r>
    </w:p>
    <w:p w:rsidR="00623333" w:rsidRPr="00517898" w:rsidRDefault="00623333" w:rsidP="00517898">
      <w:pPr>
        <w:pStyle w:val="ListParagraph"/>
        <w:numPr>
          <w:ilvl w:val="0"/>
          <w:numId w:val="3"/>
        </w:numPr>
        <w:spacing w:after="240"/>
        <w:ind w:hanging="720"/>
        <w:contextualSpacing w:val="0"/>
        <w:rPr>
          <w:szCs w:val="24"/>
        </w:rPr>
      </w:pPr>
      <w:r w:rsidRPr="00517898">
        <w:rPr>
          <w:szCs w:val="24"/>
        </w:rPr>
        <w:t>Does the organization issue annual financial statements?</w:t>
      </w:r>
    </w:p>
    <w:p w:rsidR="00623333" w:rsidRPr="000114A1" w:rsidRDefault="00623333" w:rsidP="004A197F">
      <w:pPr>
        <w:spacing w:after="240"/>
        <w:ind w:left="720" w:hanging="720"/>
        <w:rPr>
          <w:szCs w:val="24"/>
        </w:rPr>
      </w:pPr>
      <w:r>
        <w:rPr>
          <w:sz w:val="22"/>
        </w:rPr>
        <w:tab/>
      </w:r>
      <w:r w:rsidRPr="000114A1">
        <w:rPr>
          <w:szCs w:val="24"/>
        </w:rPr>
        <w:t>If yes, are the annual financial statements audited by a Certified Public Accountant?</w:t>
      </w:r>
    </w:p>
    <w:p w:rsidR="00F70DE8" w:rsidRPr="000114A1" w:rsidRDefault="00623333" w:rsidP="004A197F">
      <w:pPr>
        <w:spacing w:after="360"/>
        <w:ind w:left="720" w:hanging="720"/>
        <w:rPr>
          <w:szCs w:val="24"/>
        </w:rPr>
      </w:pPr>
      <w:r w:rsidRPr="000114A1">
        <w:rPr>
          <w:szCs w:val="24"/>
        </w:rPr>
        <w:tab/>
        <w:t xml:space="preserve">If yes, request a copy of the most recent audited financial statements and management letter. </w:t>
      </w:r>
    </w:p>
    <w:p w:rsidR="004A197F" w:rsidRPr="00517898" w:rsidRDefault="004A197F" w:rsidP="00F70DE8">
      <w:pPr>
        <w:pBdr>
          <w:top w:val="single" w:sz="4" w:space="1" w:color="auto"/>
          <w:left w:val="single" w:sz="4" w:space="4" w:color="auto"/>
          <w:right w:val="single" w:sz="4" w:space="4" w:color="auto"/>
        </w:pBdr>
        <w:spacing w:after="240"/>
        <w:rPr>
          <w:szCs w:val="24"/>
        </w:rPr>
      </w:pPr>
      <w:r w:rsidRPr="00517898">
        <w:rPr>
          <w:szCs w:val="24"/>
        </w:rPr>
        <w:lastRenderedPageBreak/>
        <w:t xml:space="preserve">Assessment:  </w:t>
      </w:r>
      <w:r w:rsidRPr="009C6C3A">
        <w:rPr>
          <w:rStyle w:val="Strong"/>
        </w:rPr>
        <w:t>Does the organization appear to be a well established company?</w:t>
      </w:r>
      <w:r w:rsidRPr="00517898">
        <w:rPr>
          <w:szCs w:val="24"/>
        </w:rPr>
        <w:t xml:space="preserve">  For example, a well established company might be at least 10 years old, have in excess of 25 employees, and have annual audited financial statements.  Professional judgment is required.</w:t>
      </w:r>
    </w:p>
    <w:p w:rsidR="004A197F" w:rsidRPr="00712630" w:rsidRDefault="004A197F" w:rsidP="00F70DE8">
      <w:pPr>
        <w:pBdr>
          <w:top w:val="single" w:sz="4" w:space="1" w:color="auto"/>
          <w:left w:val="single" w:sz="4" w:space="4" w:color="auto"/>
          <w:right w:val="single" w:sz="4" w:space="4" w:color="auto"/>
        </w:pBdr>
        <w:spacing w:before="120" w:after="360"/>
        <w:jc w:val="center"/>
        <w:rPr>
          <w:rStyle w:val="Strong"/>
        </w:rPr>
      </w:pPr>
      <w:r w:rsidRPr="009C6C3A">
        <w:rPr>
          <w:rStyle w:val="Strong"/>
        </w:rPr>
        <w:t xml:space="preserve">Yes </w:t>
      </w:r>
      <w:r w:rsidR="006440B4" w:rsidRPr="009C6C3A">
        <w:rPr>
          <w:rStyle w:val="Strong"/>
        </w:rPr>
        <w:t xml:space="preserve">[ </w:t>
      </w:r>
      <w:r w:rsidR="00712630" w:rsidRPr="009C6C3A">
        <w:rPr>
          <w:rStyle w:val="Strong"/>
        </w:rPr>
        <w:t xml:space="preserve">  </w:t>
      </w:r>
      <w:r w:rsidR="006440B4" w:rsidRPr="009C6C3A">
        <w:rPr>
          <w:rStyle w:val="Strong"/>
        </w:rPr>
        <w:t>]</w:t>
      </w:r>
      <w:r w:rsidRPr="009C6C3A">
        <w:rPr>
          <w:rStyle w:val="Strong"/>
        </w:rPr>
        <w:t xml:space="preserve">   Somewhat</w:t>
      </w:r>
      <w:r w:rsidR="006440B4" w:rsidRPr="009C6C3A">
        <w:rPr>
          <w:rStyle w:val="Strong"/>
        </w:rPr>
        <w:t xml:space="preserve"> [ </w:t>
      </w:r>
      <w:r w:rsidR="00712630" w:rsidRPr="009C6C3A">
        <w:rPr>
          <w:rStyle w:val="Strong"/>
        </w:rPr>
        <w:t xml:space="preserve">  </w:t>
      </w:r>
      <w:r w:rsidR="006440B4" w:rsidRPr="009C6C3A">
        <w:rPr>
          <w:rStyle w:val="Strong"/>
        </w:rPr>
        <w:t>]</w:t>
      </w:r>
      <w:r w:rsidRPr="009C6C3A">
        <w:rPr>
          <w:rStyle w:val="Strong"/>
        </w:rPr>
        <w:t>.   No</w:t>
      </w:r>
      <w:r w:rsidR="006440B4" w:rsidRPr="009C6C3A">
        <w:rPr>
          <w:rStyle w:val="Strong"/>
        </w:rPr>
        <w:t xml:space="preserve"> [ </w:t>
      </w:r>
      <w:r w:rsidR="00712630" w:rsidRPr="009C6C3A">
        <w:rPr>
          <w:rStyle w:val="Strong"/>
        </w:rPr>
        <w:t xml:space="preserve">  </w:t>
      </w:r>
      <w:r w:rsidR="006440B4" w:rsidRPr="009C6C3A">
        <w:rPr>
          <w:rStyle w:val="Strong"/>
        </w:rPr>
        <w:t>]</w:t>
      </w:r>
      <w:r w:rsidRPr="009C6C3A">
        <w:rPr>
          <w:rStyle w:val="Strong"/>
        </w:rPr>
        <w:t>.</w:t>
      </w:r>
    </w:p>
    <w:p w:rsidR="004A197F" w:rsidRPr="00517898" w:rsidRDefault="004A197F" w:rsidP="00F70DE8">
      <w:pPr>
        <w:pBdr>
          <w:left w:val="single" w:sz="4" w:space="4" w:color="auto"/>
          <w:bottom w:val="single" w:sz="4" w:space="1" w:color="auto"/>
          <w:right w:val="single" w:sz="4" w:space="4" w:color="auto"/>
        </w:pBdr>
        <w:spacing w:before="360" w:after="360"/>
        <w:rPr>
          <w:szCs w:val="24"/>
        </w:rPr>
      </w:pPr>
      <w:r w:rsidRPr="00517898">
        <w:rPr>
          <w:szCs w:val="24"/>
        </w:rPr>
        <w:t xml:space="preserve">In addition to checking the appropriate response, the reviewer should analyze audited financial statements and management letters, if available, for issues such as adverse opinions, and other abnormalities.  When significant issues are believed to exist, the Specialist should contact the Special Reviews Branch (SRB), Division of Financial Advisory Services (DFAS) to determine the appropriate course of action (301-496-4494). </w:t>
      </w:r>
    </w:p>
    <w:p w:rsidR="00623333" w:rsidRPr="00517898" w:rsidRDefault="00623333">
      <w:pPr>
        <w:ind w:left="450" w:hanging="450"/>
        <w:rPr>
          <w:rStyle w:val="Emphasis"/>
        </w:rPr>
      </w:pPr>
      <w:r w:rsidRPr="00517898">
        <w:rPr>
          <w:rStyle w:val="Emphasis"/>
        </w:rPr>
        <w:t>Prior Federal Activity</w:t>
      </w:r>
    </w:p>
    <w:p w:rsidR="00623333" w:rsidRPr="00517898" w:rsidRDefault="00623333" w:rsidP="00517898">
      <w:pPr>
        <w:pStyle w:val="ListParagraph"/>
        <w:numPr>
          <w:ilvl w:val="0"/>
          <w:numId w:val="3"/>
        </w:numPr>
        <w:tabs>
          <w:tab w:val="left" w:pos="720"/>
        </w:tabs>
        <w:spacing w:before="120" w:after="240"/>
        <w:ind w:hanging="720"/>
        <w:rPr>
          <w:szCs w:val="24"/>
        </w:rPr>
      </w:pPr>
      <w:r w:rsidRPr="00517898">
        <w:rPr>
          <w:szCs w:val="24"/>
        </w:rPr>
        <w:t>Has the organization received previous funding from NIH?</w:t>
      </w:r>
    </w:p>
    <w:p w:rsidR="00517898" w:rsidRPr="009C6C3A" w:rsidRDefault="00623333" w:rsidP="00517898">
      <w:pPr>
        <w:ind w:left="720" w:hanging="720"/>
        <w:rPr>
          <w:szCs w:val="24"/>
        </w:rPr>
      </w:pPr>
      <w:r>
        <w:rPr>
          <w:sz w:val="22"/>
        </w:rPr>
        <w:tab/>
      </w:r>
      <w:r w:rsidRPr="009C6C3A">
        <w:rPr>
          <w:szCs w:val="24"/>
        </w:rPr>
        <w:t>Has the organization received previous funding from other Federal Agencies?</w:t>
      </w:r>
      <w:r w:rsidR="00517898" w:rsidRPr="009C6C3A">
        <w:rPr>
          <w:szCs w:val="24"/>
        </w:rPr>
        <w:t xml:space="preserve">  </w:t>
      </w:r>
      <w:r w:rsidRPr="009C6C3A">
        <w:rPr>
          <w:szCs w:val="24"/>
        </w:rPr>
        <w:tab/>
      </w:r>
      <w:r w:rsidR="00517898" w:rsidRPr="009C6C3A">
        <w:rPr>
          <w:szCs w:val="24"/>
        </w:rPr>
        <w:t xml:space="preserve">If yes:  </w:t>
      </w:r>
    </w:p>
    <w:p w:rsidR="00517898" w:rsidRPr="00D34CD1" w:rsidRDefault="00623333" w:rsidP="00517898">
      <w:pPr>
        <w:pStyle w:val="ListParagraph"/>
        <w:numPr>
          <w:ilvl w:val="0"/>
          <w:numId w:val="5"/>
        </w:numPr>
        <w:spacing w:before="120" w:after="360"/>
        <w:ind w:left="1440" w:hanging="720"/>
        <w:contextualSpacing w:val="0"/>
        <w:rPr>
          <w:szCs w:val="24"/>
        </w:rPr>
      </w:pPr>
      <w:r w:rsidRPr="00D34CD1">
        <w:rPr>
          <w:szCs w:val="24"/>
        </w:rPr>
        <w:t>How many Federal Awards has the grantee received in the last five year</w:t>
      </w:r>
      <w:r w:rsidR="00B77089" w:rsidRPr="00D34CD1">
        <w:rPr>
          <w:szCs w:val="24"/>
        </w:rPr>
        <w:t>s</w:t>
      </w:r>
      <w:r w:rsidRPr="00D34CD1">
        <w:rPr>
          <w:szCs w:val="24"/>
        </w:rPr>
        <w:t xml:space="preserve">? </w:t>
      </w:r>
    </w:p>
    <w:p w:rsidR="00D34CD1" w:rsidRPr="00D34CD1" w:rsidRDefault="00623333" w:rsidP="00D34CD1">
      <w:pPr>
        <w:pStyle w:val="ListParagraph"/>
        <w:numPr>
          <w:ilvl w:val="0"/>
          <w:numId w:val="5"/>
        </w:numPr>
        <w:spacing w:before="120" w:after="360"/>
        <w:ind w:left="1440" w:hanging="720"/>
        <w:contextualSpacing w:val="0"/>
        <w:rPr>
          <w:szCs w:val="24"/>
        </w:rPr>
      </w:pPr>
      <w:r w:rsidRPr="00D34CD1">
        <w:rPr>
          <w:szCs w:val="24"/>
        </w:rPr>
        <w:t>How many Federal Awards has the grantee received in the last ten years?</w:t>
      </w:r>
    </w:p>
    <w:p w:rsidR="00D34CD1" w:rsidRPr="00D34CD1" w:rsidRDefault="00623333" w:rsidP="00D34CD1">
      <w:pPr>
        <w:pStyle w:val="ListParagraph"/>
        <w:numPr>
          <w:ilvl w:val="0"/>
          <w:numId w:val="5"/>
        </w:numPr>
        <w:spacing w:before="120" w:after="360"/>
        <w:ind w:left="1440" w:hanging="720"/>
        <w:contextualSpacing w:val="0"/>
        <w:rPr>
          <w:szCs w:val="24"/>
        </w:rPr>
      </w:pPr>
      <w:r w:rsidRPr="00D34CD1">
        <w:rPr>
          <w:szCs w:val="24"/>
        </w:rPr>
        <w:t xml:space="preserve">What NIH Institute(s) and/or other Federal Agency(s) provided the awards?  </w:t>
      </w:r>
    </w:p>
    <w:p w:rsidR="00623333" w:rsidRDefault="00623333" w:rsidP="00D34CD1">
      <w:pPr>
        <w:pStyle w:val="ListParagraph"/>
        <w:numPr>
          <w:ilvl w:val="0"/>
          <w:numId w:val="5"/>
        </w:numPr>
        <w:spacing w:before="120" w:after="360"/>
        <w:ind w:left="1440" w:hanging="720"/>
        <w:contextualSpacing w:val="0"/>
        <w:rPr>
          <w:szCs w:val="24"/>
        </w:rPr>
      </w:pPr>
      <w:r w:rsidRPr="00D34CD1">
        <w:rPr>
          <w:szCs w:val="24"/>
        </w:rPr>
        <w:t>When was the last year in which the organization received federal funding?</w:t>
      </w:r>
    </w:p>
    <w:p w:rsidR="00623333" w:rsidRDefault="00623333" w:rsidP="00D34CD1">
      <w:pPr>
        <w:pStyle w:val="ListParagraph"/>
        <w:numPr>
          <w:ilvl w:val="0"/>
          <w:numId w:val="8"/>
        </w:numPr>
        <w:tabs>
          <w:tab w:val="left" w:pos="720"/>
        </w:tabs>
        <w:spacing w:before="120" w:after="360"/>
        <w:ind w:hanging="720"/>
        <w:contextualSpacing w:val="0"/>
        <w:rPr>
          <w:szCs w:val="24"/>
        </w:rPr>
      </w:pPr>
      <w:r w:rsidRPr="00D34CD1">
        <w:rPr>
          <w:szCs w:val="24"/>
        </w:rPr>
        <w:t xml:space="preserve">Has the organization ever negotiated indirect cost rates with NIH or another Federal agency?  If yes, with what agency has the organization negotiated rates?  </w:t>
      </w:r>
      <w:r w:rsidR="00D34CD1">
        <w:rPr>
          <w:szCs w:val="24"/>
        </w:rPr>
        <w:t>(</w:t>
      </w:r>
      <w:r w:rsidRPr="00D34CD1">
        <w:rPr>
          <w:szCs w:val="24"/>
        </w:rPr>
        <w:t>NOTE:  Typically, organizations that have negotiated rates have adequate accounting systems because the Federal Agency negotiating the rates usually reviews an organization’s accounting system prior to entering into a rate agreement.</w:t>
      </w:r>
      <w:r w:rsidR="00D34CD1">
        <w:rPr>
          <w:szCs w:val="24"/>
        </w:rPr>
        <w:t>)</w:t>
      </w:r>
    </w:p>
    <w:p w:rsidR="00623333" w:rsidRDefault="00623333" w:rsidP="00D34CD1">
      <w:pPr>
        <w:pStyle w:val="ListParagraph"/>
        <w:numPr>
          <w:ilvl w:val="0"/>
          <w:numId w:val="8"/>
        </w:numPr>
        <w:tabs>
          <w:tab w:val="left" w:pos="720"/>
        </w:tabs>
        <w:spacing w:before="120" w:after="360"/>
        <w:ind w:hanging="720"/>
        <w:contextualSpacing w:val="0"/>
        <w:rPr>
          <w:szCs w:val="24"/>
        </w:rPr>
      </w:pPr>
      <w:r w:rsidRPr="00D34CD1">
        <w:rPr>
          <w:szCs w:val="24"/>
        </w:rPr>
        <w:t xml:space="preserve">Has the organization ever been audited or reviewed by a Federal Agency (this would include the IRS)?   If yes, what is the name of the auditing agency and the date of the </w:t>
      </w:r>
      <w:r w:rsidR="006167B3" w:rsidRPr="00D34CD1">
        <w:rPr>
          <w:szCs w:val="24"/>
        </w:rPr>
        <w:t>audit?</w:t>
      </w:r>
    </w:p>
    <w:p w:rsidR="00623333" w:rsidRPr="00D34CD1" w:rsidRDefault="00623333" w:rsidP="00D34CD1">
      <w:pPr>
        <w:pStyle w:val="ListParagraph"/>
        <w:numPr>
          <w:ilvl w:val="0"/>
          <w:numId w:val="8"/>
        </w:numPr>
        <w:tabs>
          <w:tab w:val="left" w:pos="720"/>
        </w:tabs>
        <w:spacing w:before="120" w:after="360"/>
        <w:ind w:hanging="720"/>
        <w:contextualSpacing w:val="0"/>
        <w:rPr>
          <w:szCs w:val="24"/>
        </w:rPr>
      </w:pPr>
      <w:r w:rsidRPr="00D34CD1">
        <w:rPr>
          <w:szCs w:val="24"/>
        </w:rPr>
        <w:t xml:space="preserve">Has the organization ever had an independent accounting firm conduct an audit that attests to the fiscal integrity of grant funds (e.g. an OMB Circular A-133 audit)?   If yes, what is the name of the CPA firm that conducted the </w:t>
      </w:r>
      <w:r w:rsidR="006167B3" w:rsidRPr="00D34CD1">
        <w:rPr>
          <w:szCs w:val="24"/>
        </w:rPr>
        <w:t>audit?</w:t>
      </w:r>
    </w:p>
    <w:p w:rsidR="00623333" w:rsidRPr="009C6C3A" w:rsidRDefault="00623333" w:rsidP="00D34CD1">
      <w:pPr>
        <w:spacing w:after="360"/>
        <w:ind w:left="720" w:hanging="446"/>
        <w:rPr>
          <w:szCs w:val="24"/>
        </w:rPr>
      </w:pPr>
      <w:r>
        <w:rPr>
          <w:sz w:val="22"/>
        </w:rPr>
        <w:tab/>
      </w:r>
      <w:r w:rsidRPr="009C6C3A">
        <w:rPr>
          <w:szCs w:val="24"/>
        </w:rPr>
        <w:t xml:space="preserve">If yes to question 6 or 7, request a copy of the audit report(s).  (If the organization does not have a copy of the audit report, or refuses to provide you with a copy, contact the </w:t>
      </w:r>
      <w:r w:rsidRPr="009C6C3A">
        <w:rPr>
          <w:szCs w:val="24"/>
        </w:rPr>
        <w:lastRenderedPageBreak/>
        <w:t>auditing agency and/or CPA firm and request that they provide you with a copy of the report).</w:t>
      </w:r>
    </w:p>
    <w:p w:rsidR="00D34CD1" w:rsidRPr="00D34CD1" w:rsidRDefault="00D34CD1" w:rsidP="005A594E">
      <w:pPr>
        <w:pBdr>
          <w:top w:val="single" w:sz="4" w:space="1" w:color="auto"/>
          <w:left w:val="single" w:sz="4" w:space="4" w:color="auto"/>
          <w:right w:val="single" w:sz="4" w:space="4" w:color="auto"/>
        </w:pBdr>
        <w:spacing w:after="240"/>
        <w:rPr>
          <w:szCs w:val="24"/>
        </w:rPr>
      </w:pPr>
      <w:r w:rsidRPr="00D34CD1">
        <w:rPr>
          <w:szCs w:val="24"/>
        </w:rPr>
        <w:t xml:space="preserve">Assessment:  </w:t>
      </w:r>
      <w:r w:rsidRPr="009C6C3A">
        <w:rPr>
          <w:rStyle w:val="Strong"/>
        </w:rPr>
        <w:t>Does the organization have sufficient experience in handling federal awards?</w:t>
      </w:r>
      <w:r w:rsidRPr="00D34CD1">
        <w:rPr>
          <w:szCs w:val="24"/>
        </w:rPr>
        <w:t xml:space="preserve">  For example, an organization that has sufficient experience in handling federal awards might have received one federal award during the last five years or three federal awards during the last ten years.</w:t>
      </w:r>
    </w:p>
    <w:p w:rsidR="00D34CD1" w:rsidRPr="00712630" w:rsidRDefault="00D34CD1" w:rsidP="002A7A3F">
      <w:pPr>
        <w:pBdr>
          <w:left w:val="single" w:sz="4" w:space="4" w:color="auto"/>
          <w:right w:val="single" w:sz="4" w:space="4" w:color="auto"/>
        </w:pBdr>
        <w:spacing w:after="360"/>
        <w:jc w:val="center"/>
        <w:rPr>
          <w:rStyle w:val="Strong"/>
        </w:rPr>
      </w:pPr>
      <w:r w:rsidRPr="009C6C3A">
        <w:rPr>
          <w:rStyle w:val="Strong"/>
        </w:rPr>
        <w:t xml:space="preserve">Yes </w:t>
      </w:r>
      <w:r w:rsidR="00712630" w:rsidRPr="009C6C3A">
        <w:rPr>
          <w:rStyle w:val="Strong"/>
        </w:rPr>
        <w:t>[   ]</w:t>
      </w:r>
      <w:r w:rsidRPr="009C6C3A">
        <w:rPr>
          <w:rStyle w:val="Strong"/>
        </w:rPr>
        <w:t xml:space="preserve">  </w:t>
      </w:r>
      <w:r w:rsidR="00712630" w:rsidRPr="009C6C3A">
        <w:rPr>
          <w:rStyle w:val="Strong"/>
        </w:rPr>
        <w:t xml:space="preserve"> </w:t>
      </w:r>
      <w:r w:rsidRPr="009C6C3A">
        <w:rPr>
          <w:rStyle w:val="Strong"/>
        </w:rPr>
        <w:t>Somewhat</w:t>
      </w:r>
      <w:r w:rsidR="00712630" w:rsidRPr="009C6C3A">
        <w:rPr>
          <w:rStyle w:val="Strong"/>
        </w:rPr>
        <w:t xml:space="preserve"> [   ]  </w:t>
      </w:r>
      <w:r w:rsidRPr="009C6C3A">
        <w:rPr>
          <w:rStyle w:val="Strong"/>
        </w:rPr>
        <w:t xml:space="preserve"> </w:t>
      </w:r>
      <w:r w:rsidR="00712630" w:rsidRPr="009C6C3A">
        <w:rPr>
          <w:rStyle w:val="Strong"/>
        </w:rPr>
        <w:t>No [   ]</w:t>
      </w:r>
      <w:r w:rsidRPr="009C6C3A">
        <w:rPr>
          <w:rStyle w:val="Strong"/>
        </w:rPr>
        <w:t>.</w:t>
      </w:r>
    </w:p>
    <w:p w:rsidR="00D34CD1" w:rsidRPr="00D34CD1" w:rsidRDefault="00D34CD1" w:rsidP="005A594E">
      <w:pPr>
        <w:pBdr>
          <w:left w:val="single" w:sz="4" w:space="4" w:color="auto"/>
          <w:bottom w:val="single" w:sz="4" w:space="1" w:color="auto"/>
          <w:right w:val="single" w:sz="4" w:space="4" w:color="auto"/>
        </w:pBdr>
        <w:spacing w:after="360"/>
        <w:rPr>
          <w:szCs w:val="24"/>
        </w:rPr>
      </w:pPr>
      <w:r w:rsidRPr="00D34CD1">
        <w:rPr>
          <w:szCs w:val="24"/>
        </w:rPr>
        <w:t xml:space="preserve">In addition to checking the appropriate response, the reviewer should examine Federal audit reports for issues such as material internal control or compliance deficiencies.  When significant issues are believed to exist, the Specialist should contact the Special Reviews Branch (SRB), Division of Financial Advisory Services (DFAS) to determine the appropriate course of action (301-496-4494).   Please note:  The Specialist should not attempt to resolve audit findings.  </w:t>
      </w:r>
    </w:p>
    <w:p w:rsidR="00623333" w:rsidRPr="009C6C3A" w:rsidRDefault="00623333" w:rsidP="005A594E">
      <w:pPr>
        <w:pStyle w:val="Heading1"/>
        <w:rPr>
          <w:rStyle w:val="Emphasis"/>
        </w:rPr>
      </w:pPr>
      <w:r w:rsidRPr="009C6C3A">
        <w:rPr>
          <w:rStyle w:val="Emphasis"/>
        </w:rPr>
        <w:t>Financial Management</w:t>
      </w:r>
    </w:p>
    <w:p w:rsidR="003C19D3" w:rsidRPr="005A594E" w:rsidRDefault="00623333" w:rsidP="003C19D3">
      <w:pPr>
        <w:pStyle w:val="ListParagraph"/>
        <w:numPr>
          <w:ilvl w:val="0"/>
          <w:numId w:val="9"/>
        </w:numPr>
        <w:tabs>
          <w:tab w:val="left" w:pos="720"/>
        </w:tabs>
        <w:spacing w:after="360"/>
        <w:ind w:hanging="720"/>
        <w:contextualSpacing w:val="0"/>
        <w:rPr>
          <w:szCs w:val="24"/>
        </w:rPr>
      </w:pPr>
      <w:r w:rsidRPr="003C19D3">
        <w:rPr>
          <w:szCs w:val="24"/>
        </w:rPr>
        <w:t xml:space="preserve">Are organization officials familiar with the Federal regulations that apply to NIH </w:t>
      </w:r>
      <w:r w:rsidR="006167B3" w:rsidRPr="003C19D3">
        <w:rPr>
          <w:szCs w:val="24"/>
        </w:rPr>
        <w:t>grants?</w:t>
      </w:r>
      <w:r w:rsidRPr="003C19D3">
        <w:rPr>
          <w:szCs w:val="24"/>
        </w:rPr>
        <w:t xml:space="preserve">  </w:t>
      </w:r>
      <w:r w:rsidR="003C19D3" w:rsidRPr="005A594E">
        <w:rPr>
          <w:szCs w:val="24"/>
        </w:rPr>
        <w:t>Officials should be familiar with the following Federal regulations.</w:t>
      </w:r>
    </w:p>
    <w:tbl>
      <w:tblPr>
        <w:tblpPr w:leftFromText="180" w:rightFromText="180" w:vertAnchor="text" w:horzAnchor="page" w:tblpX="1873" w:tblpY="71"/>
        <w:tblW w:w="9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08"/>
        <w:gridCol w:w="2610"/>
        <w:gridCol w:w="3510"/>
      </w:tblGrid>
      <w:tr w:rsidR="003C19D3" w:rsidTr="003C19D3">
        <w:trPr>
          <w:trHeight w:val="380"/>
        </w:trPr>
        <w:tc>
          <w:tcPr>
            <w:tcW w:w="3108" w:type="dxa"/>
            <w:tcBorders>
              <w:top w:val="single" w:sz="12" w:space="0" w:color="auto"/>
              <w:bottom w:val="single" w:sz="6" w:space="0" w:color="auto"/>
            </w:tcBorders>
            <w:shd w:val="clear" w:color="auto" w:fill="D9D9D9"/>
            <w:vAlign w:val="center"/>
          </w:tcPr>
          <w:p w:rsidR="003C19D3" w:rsidRPr="005A594E" w:rsidRDefault="003C19D3" w:rsidP="003C19D3">
            <w:pPr>
              <w:jc w:val="center"/>
              <w:rPr>
                <w:szCs w:val="24"/>
              </w:rPr>
            </w:pPr>
            <w:r w:rsidRPr="005A594E">
              <w:rPr>
                <w:szCs w:val="24"/>
              </w:rPr>
              <w:t>Type of Organization</w:t>
            </w:r>
          </w:p>
        </w:tc>
        <w:tc>
          <w:tcPr>
            <w:tcW w:w="2610" w:type="dxa"/>
            <w:tcBorders>
              <w:top w:val="single" w:sz="12" w:space="0" w:color="auto"/>
              <w:bottom w:val="single" w:sz="6" w:space="0" w:color="auto"/>
            </w:tcBorders>
            <w:shd w:val="clear" w:color="auto" w:fill="D9D9D9"/>
            <w:vAlign w:val="center"/>
          </w:tcPr>
          <w:p w:rsidR="003C19D3" w:rsidRPr="005A594E" w:rsidRDefault="003C19D3" w:rsidP="003C19D3">
            <w:pPr>
              <w:jc w:val="center"/>
              <w:rPr>
                <w:szCs w:val="24"/>
              </w:rPr>
            </w:pPr>
            <w:r w:rsidRPr="005A594E">
              <w:rPr>
                <w:szCs w:val="24"/>
              </w:rPr>
              <w:t>Cost Principles</w:t>
            </w:r>
          </w:p>
        </w:tc>
        <w:tc>
          <w:tcPr>
            <w:tcW w:w="3510" w:type="dxa"/>
            <w:tcBorders>
              <w:top w:val="single" w:sz="12" w:space="0" w:color="auto"/>
              <w:bottom w:val="single" w:sz="6" w:space="0" w:color="auto"/>
            </w:tcBorders>
            <w:shd w:val="clear" w:color="auto" w:fill="D9D9D9"/>
            <w:vAlign w:val="center"/>
          </w:tcPr>
          <w:p w:rsidR="003C19D3" w:rsidRPr="005A594E" w:rsidRDefault="003C19D3" w:rsidP="003C19D3">
            <w:pPr>
              <w:jc w:val="center"/>
              <w:rPr>
                <w:szCs w:val="24"/>
              </w:rPr>
            </w:pPr>
            <w:r w:rsidRPr="005A594E">
              <w:rPr>
                <w:szCs w:val="24"/>
              </w:rPr>
              <w:t>Administrative Requirements</w:t>
            </w:r>
          </w:p>
        </w:tc>
      </w:tr>
      <w:tr w:rsidR="003C19D3" w:rsidTr="003C19D3">
        <w:trPr>
          <w:trHeight w:val="380"/>
        </w:trPr>
        <w:tc>
          <w:tcPr>
            <w:tcW w:w="3108" w:type="dxa"/>
            <w:tcBorders>
              <w:top w:val="single" w:sz="6" w:space="0" w:color="auto"/>
            </w:tcBorders>
            <w:vAlign w:val="center"/>
          </w:tcPr>
          <w:p w:rsidR="003C19D3" w:rsidRPr="005A594E" w:rsidRDefault="003C19D3" w:rsidP="003C19D3">
            <w:pPr>
              <w:rPr>
                <w:szCs w:val="24"/>
              </w:rPr>
            </w:pPr>
            <w:r w:rsidRPr="005A594E">
              <w:rPr>
                <w:szCs w:val="24"/>
              </w:rPr>
              <w:t>State and Local Governments</w:t>
            </w:r>
          </w:p>
        </w:tc>
        <w:tc>
          <w:tcPr>
            <w:tcW w:w="2610" w:type="dxa"/>
            <w:tcBorders>
              <w:top w:val="single" w:sz="6" w:space="0" w:color="auto"/>
            </w:tcBorders>
            <w:vAlign w:val="center"/>
          </w:tcPr>
          <w:p w:rsidR="003C19D3" w:rsidRPr="005A594E" w:rsidRDefault="003C19D3" w:rsidP="003C19D3">
            <w:pPr>
              <w:jc w:val="center"/>
              <w:rPr>
                <w:szCs w:val="24"/>
              </w:rPr>
            </w:pPr>
            <w:r w:rsidRPr="005A594E">
              <w:rPr>
                <w:szCs w:val="24"/>
              </w:rPr>
              <w:t>OMB Circular A-87</w:t>
            </w:r>
          </w:p>
        </w:tc>
        <w:tc>
          <w:tcPr>
            <w:tcW w:w="3510" w:type="dxa"/>
            <w:tcBorders>
              <w:top w:val="single" w:sz="6" w:space="0" w:color="auto"/>
            </w:tcBorders>
            <w:vAlign w:val="center"/>
          </w:tcPr>
          <w:p w:rsidR="003C19D3" w:rsidRPr="005A594E" w:rsidRDefault="003C19D3" w:rsidP="003C19D3">
            <w:pPr>
              <w:jc w:val="center"/>
              <w:rPr>
                <w:szCs w:val="24"/>
              </w:rPr>
            </w:pPr>
            <w:r w:rsidRPr="005A594E">
              <w:rPr>
                <w:szCs w:val="24"/>
              </w:rPr>
              <w:t>OMB Circular A-102</w:t>
            </w:r>
          </w:p>
          <w:p w:rsidR="003C19D3" w:rsidRPr="005A594E" w:rsidRDefault="003C19D3" w:rsidP="003C19D3">
            <w:pPr>
              <w:jc w:val="center"/>
              <w:rPr>
                <w:szCs w:val="24"/>
              </w:rPr>
            </w:pPr>
            <w:r w:rsidRPr="005A594E">
              <w:rPr>
                <w:szCs w:val="24"/>
              </w:rPr>
              <w:t>(45 CFR, Part 92)</w:t>
            </w:r>
          </w:p>
        </w:tc>
      </w:tr>
      <w:tr w:rsidR="003C19D3" w:rsidTr="003C19D3">
        <w:trPr>
          <w:trHeight w:val="380"/>
        </w:trPr>
        <w:tc>
          <w:tcPr>
            <w:tcW w:w="3108" w:type="dxa"/>
            <w:vAlign w:val="center"/>
          </w:tcPr>
          <w:p w:rsidR="003C19D3" w:rsidRPr="005A594E" w:rsidRDefault="003C19D3" w:rsidP="003C19D3">
            <w:pPr>
              <w:rPr>
                <w:szCs w:val="24"/>
              </w:rPr>
            </w:pPr>
            <w:r w:rsidRPr="005A594E">
              <w:rPr>
                <w:szCs w:val="24"/>
              </w:rPr>
              <w:t>Colleges and Universities</w:t>
            </w:r>
          </w:p>
        </w:tc>
        <w:tc>
          <w:tcPr>
            <w:tcW w:w="2610" w:type="dxa"/>
            <w:vAlign w:val="center"/>
          </w:tcPr>
          <w:p w:rsidR="003C19D3" w:rsidRPr="005A594E" w:rsidRDefault="003C19D3" w:rsidP="003C19D3">
            <w:pPr>
              <w:jc w:val="center"/>
              <w:rPr>
                <w:szCs w:val="24"/>
              </w:rPr>
            </w:pPr>
            <w:r w:rsidRPr="005A594E">
              <w:rPr>
                <w:szCs w:val="24"/>
              </w:rPr>
              <w:t>OMB Circular A-21</w:t>
            </w:r>
          </w:p>
        </w:tc>
        <w:tc>
          <w:tcPr>
            <w:tcW w:w="3510" w:type="dxa"/>
            <w:vAlign w:val="center"/>
          </w:tcPr>
          <w:p w:rsidR="003C19D3" w:rsidRPr="005A594E" w:rsidRDefault="003C19D3" w:rsidP="003C19D3">
            <w:pPr>
              <w:jc w:val="center"/>
              <w:rPr>
                <w:szCs w:val="24"/>
              </w:rPr>
            </w:pPr>
            <w:r w:rsidRPr="005A594E">
              <w:rPr>
                <w:szCs w:val="24"/>
              </w:rPr>
              <w:t>OMB Circular A-110</w:t>
            </w:r>
          </w:p>
          <w:p w:rsidR="003C19D3" w:rsidRPr="005A594E" w:rsidRDefault="003C19D3" w:rsidP="003C19D3">
            <w:pPr>
              <w:jc w:val="center"/>
              <w:rPr>
                <w:szCs w:val="24"/>
              </w:rPr>
            </w:pPr>
            <w:r w:rsidRPr="005A594E">
              <w:rPr>
                <w:szCs w:val="24"/>
              </w:rPr>
              <w:t>(45 CFR, Part74)</w:t>
            </w:r>
          </w:p>
        </w:tc>
      </w:tr>
      <w:tr w:rsidR="003C19D3" w:rsidTr="003C19D3">
        <w:trPr>
          <w:trHeight w:val="380"/>
        </w:trPr>
        <w:tc>
          <w:tcPr>
            <w:tcW w:w="3108" w:type="dxa"/>
            <w:vAlign w:val="center"/>
          </w:tcPr>
          <w:p w:rsidR="003C19D3" w:rsidRPr="005A594E" w:rsidRDefault="003C19D3" w:rsidP="003C19D3">
            <w:pPr>
              <w:rPr>
                <w:szCs w:val="24"/>
              </w:rPr>
            </w:pPr>
            <w:r w:rsidRPr="005A594E">
              <w:rPr>
                <w:szCs w:val="24"/>
              </w:rPr>
              <w:t>Nonprofit Organizations</w:t>
            </w:r>
          </w:p>
        </w:tc>
        <w:tc>
          <w:tcPr>
            <w:tcW w:w="2610" w:type="dxa"/>
            <w:vAlign w:val="center"/>
          </w:tcPr>
          <w:p w:rsidR="003C19D3" w:rsidRPr="005A594E" w:rsidRDefault="003C19D3" w:rsidP="003C19D3">
            <w:pPr>
              <w:jc w:val="center"/>
              <w:rPr>
                <w:szCs w:val="24"/>
              </w:rPr>
            </w:pPr>
            <w:r w:rsidRPr="005A594E">
              <w:rPr>
                <w:szCs w:val="24"/>
              </w:rPr>
              <w:t>OMB Circular A-122</w:t>
            </w:r>
          </w:p>
        </w:tc>
        <w:tc>
          <w:tcPr>
            <w:tcW w:w="3510" w:type="dxa"/>
            <w:vAlign w:val="center"/>
          </w:tcPr>
          <w:p w:rsidR="003C19D3" w:rsidRPr="005A594E" w:rsidRDefault="003C19D3" w:rsidP="003C19D3">
            <w:pPr>
              <w:jc w:val="center"/>
              <w:rPr>
                <w:szCs w:val="24"/>
              </w:rPr>
            </w:pPr>
            <w:r w:rsidRPr="005A594E">
              <w:rPr>
                <w:szCs w:val="24"/>
              </w:rPr>
              <w:t>OMB Circular A-110</w:t>
            </w:r>
          </w:p>
          <w:p w:rsidR="003C19D3" w:rsidRPr="005A594E" w:rsidRDefault="003C19D3" w:rsidP="003C19D3">
            <w:pPr>
              <w:jc w:val="center"/>
              <w:rPr>
                <w:szCs w:val="24"/>
              </w:rPr>
            </w:pPr>
            <w:r w:rsidRPr="005A594E">
              <w:rPr>
                <w:szCs w:val="24"/>
              </w:rPr>
              <w:t>(45 CFR, Part74)</w:t>
            </w:r>
          </w:p>
        </w:tc>
      </w:tr>
      <w:tr w:rsidR="003C19D3" w:rsidTr="003C19D3">
        <w:trPr>
          <w:trHeight w:val="380"/>
        </w:trPr>
        <w:tc>
          <w:tcPr>
            <w:tcW w:w="3108" w:type="dxa"/>
            <w:vAlign w:val="center"/>
          </w:tcPr>
          <w:p w:rsidR="003C19D3" w:rsidRPr="005A594E" w:rsidRDefault="003C19D3" w:rsidP="003C19D3">
            <w:pPr>
              <w:rPr>
                <w:szCs w:val="24"/>
              </w:rPr>
            </w:pPr>
            <w:r w:rsidRPr="005A594E">
              <w:rPr>
                <w:szCs w:val="24"/>
              </w:rPr>
              <w:t>Commercial Organizations</w:t>
            </w:r>
          </w:p>
        </w:tc>
        <w:tc>
          <w:tcPr>
            <w:tcW w:w="2610" w:type="dxa"/>
            <w:vAlign w:val="center"/>
          </w:tcPr>
          <w:p w:rsidR="003C19D3" w:rsidRPr="005A594E" w:rsidRDefault="003C19D3" w:rsidP="003C19D3">
            <w:pPr>
              <w:jc w:val="center"/>
              <w:rPr>
                <w:szCs w:val="24"/>
              </w:rPr>
            </w:pPr>
            <w:r w:rsidRPr="005A594E">
              <w:rPr>
                <w:szCs w:val="24"/>
              </w:rPr>
              <w:t>Federal Acquisition Regulations</w:t>
            </w:r>
          </w:p>
          <w:p w:rsidR="003C19D3" w:rsidRPr="005A594E" w:rsidRDefault="003C19D3" w:rsidP="003C19D3">
            <w:pPr>
              <w:jc w:val="center"/>
              <w:rPr>
                <w:szCs w:val="24"/>
              </w:rPr>
            </w:pPr>
            <w:r w:rsidRPr="005A594E">
              <w:rPr>
                <w:szCs w:val="24"/>
              </w:rPr>
              <w:t>(48 CFR Part 31.2)</w:t>
            </w:r>
          </w:p>
        </w:tc>
        <w:tc>
          <w:tcPr>
            <w:tcW w:w="3510" w:type="dxa"/>
            <w:vAlign w:val="center"/>
          </w:tcPr>
          <w:p w:rsidR="003C19D3" w:rsidRPr="005A594E" w:rsidRDefault="003C19D3" w:rsidP="003C19D3">
            <w:pPr>
              <w:jc w:val="center"/>
              <w:rPr>
                <w:szCs w:val="24"/>
              </w:rPr>
            </w:pPr>
            <w:r w:rsidRPr="005A594E">
              <w:rPr>
                <w:szCs w:val="24"/>
              </w:rPr>
              <w:t>OMB Circular A-110</w:t>
            </w:r>
          </w:p>
          <w:p w:rsidR="003C19D3" w:rsidRPr="005A594E" w:rsidRDefault="003C19D3" w:rsidP="003C19D3">
            <w:pPr>
              <w:jc w:val="center"/>
              <w:rPr>
                <w:szCs w:val="24"/>
              </w:rPr>
            </w:pPr>
            <w:r w:rsidRPr="005A594E">
              <w:rPr>
                <w:szCs w:val="24"/>
              </w:rPr>
              <w:t>(45 CFR, Part74)</w:t>
            </w:r>
          </w:p>
        </w:tc>
      </w:tr>
    </w:tbl>
    <w:p w:rsidR="00E87C26" w:rsidRDefault="00E87C26" w:rsidP="003C19D3">
      <w:pPr>
        <w:pStyle w:val="ListParagraph"/>
        <w:numPr>
          <w:ilvl w:val="0"/>
          <w:numId w:val="10"/>
        </w:numPr>
        <w:spacing w:before="360" w:after="360"/>
        <w:ind w:hanging="720"/>
        <w:contextualSpacing w:val="0"/>
        <w:rPr>
          <w:szCs w:val="24"/>
        </w:rPr>
      </w:pPr>
      <w:r w:rsidRPr="003C19D3">
        <w:rPr>
          <w:szCs w:val="24"/>
        </w:rPr>
        <w:t>Does the organization maintain written policies and procedures that address areas such as payroll, travel, procurement, accounts payable, property, etc.?</w:t>
      </w:r>
    </w:p>
    <w:p w:rsidR="00092421" w:rsidRDefault="003C19D3" w:rsidP="003C19D3">
      <w:pPr>
        <w:pStyle w:val="ListParagraph"/>
        <w:numPr>
          <w:ilvl w:val="0"/>
          <w:numId w:val="10"/>
        </w:numPr>
        <w:spacing w:before="360" w:after="360"/>
        <w:ind w:hanging="720"/>
        <w:contextualSpacing w:val="0"/>
        <w:rPr>
          <w:szCs w:val="24"/>
        </w:rPr>
      </w:pPr>
      <w:r w:rsidRPr="003C19D3">
        <w:rPr>
          <w:rStyle w:val="Strong"/>
        </w:rPr>
        <w:t>(</w:t>
      </w:r>
      <w:r w:rsidR="004F3317" w:rsidRPr="003C19D3">
        <w:rPr>
          <w:rStyle w:val="Strong"/>
        </w:rPr>
        <w:t>criti</w:t>
      </w:r>
      <w:r w:rsidR="00DC3D84" w:rsidRPr="003C19D3">
        <w:rPr>
          <w:rStyle w:val="Strong"/>
        </w:rPr>
        <w:t>c</w:t>
      </w:r>
      <w:r w:rsidR="004F3317" w:rsidRPr="003C19D3">
        <w:rPr>
          <w:rStyle w:val="Strong"/>
        </w:rPr>
        <w:t>al item)</w:t>
      </w:r>
      <w:r w:rsidR="004F3317" w:rsidRPr="003C19D3">
        <w:rPr>
          <w:szCs w:val="24"/>
        </w:rPr>
        <w:t xml:space="preserve"> </w:t>
      </w:r>
      <w:r w:rsidR="00F9138C" w:rsidRPr="003C19D3">
        <w:rPr>
          <w:szCs w:val="24"/>
        </w:rPr>
        <w:t xml:space="preserve">How does the </w:t>
      </w:r>
      <w:r w:rsidR="004F3317" w:rsidRPr="003C19D3">
        <w:rPr>
          <w:szCs w:val="24"/>
        </w:rPr>
        <w:t xml:space="preserve">organization’s accounting system </w:t>
      </w:r>
      <w:r w:rsidR="00AA3ED4" w:rsidRPr="003C19D3">
        <w:rPr>
          <w:szCs w:val="24"/>
        </w:rPr>
        <w:t>differentiate</w:t>
      </w:r>
      <w:r w:rsidR="00F9138C" w:rsidRPr="003C19D3">
        <w:rPr>
          <w:szCs w:val="24"/>
        </w:rPr>
        <w:t xml:space="preserve"> between direct </w:t>
      </w:r>
      <w:r w:rsidR="00AA3ED4" w:rsidRPr="003C19D3">
        <w:rPr>
          <w:szCs w:val="24"/>
        </w:rPr>
        <w:t>and indirect</w:t>
      </w:r>
      <w:r w:rsidR="004F3317" w:rsidRPr="003C19D3">
        <w:rPr>
          <w:szCs w:val="24"/>
        </w:rPr>
        <w:t xml:space="preserve"> costs?  </w:t>
      </w:r>
      <w:r w:rsidR="00F9138C" w:rsidRPr="003C19D3">
        <w:rPr>
          <w:szCs w:val="24"/>
        </w:rPr>
        <w:t xml:space="preserve">Request a copy of the organization’s </w:t>
      </w:r>
      <w:r w:rsidR="00CF6070" w:rsidRPr="003C19D3">
        <w:rPr>
          <w:szCs w:val="24"/>
        </w:rPr>
        <w:t>“</w:t>
      </w:r>
      <w:r w:rsidR="00F9138C" w:rsidRPr="003C19D3">
        <w:rPr>
          <w:szCs w:val="24"/>
        </w:rPr>
        <w:t>chart-of-accounts</w:t>
      </w:r>
      <w:r w:rsidR="00CF6070" w:rsidRPr="003C19D3">
        <w:rPr>
          <w:szCs w:val="24"/>
        </w:rPr>
        <w:t>.”</w:t>
      </w:r>
    </w:p>
    <w:p w:rsidR="00F9138C" w:rsidRDefault="00DC3D84" w:rsidP="003C19D3">
      <w:pPr>
        <w:pStyle w:val="ListParagraph"/>
        <w:numPr>
          <w:ilvl w:val="0"/>
          <w:numId w:val="10"/>
        </w:numPr>
        <w:spacing w:before="360" w:after="360"/>
        <w:ind w:hanging="720"/>
        <w:contextualSpacing w:val="0"/>
        <w:rPr>
          <w:szCs w:val="24"/>
        </w:rPr>
      </w:pPr>
      <w:r w:rsidRPr="003C19D3">
        <w:rPr>
          <w:rStyle w:val="Strong"/>
        </w:rPr>
        <w:t>(critical item)</w:t>
      </w:r>
      <w:r w:rsidRPr="003C19D3">
        <w:rPr>
          <w:szCs w:val="24"/>
        </w:rPr>
        <w:t xml:space="preserve"> </w:t>
      </w:r>
      <w:r w:rsidR="00F40214" w:rsidRPr="003C19D3">
        <w:rPr>
          <w:szCs w:val="24"/>
        </w:rPr>
        <w:t>H</w:t>
      </w:r>
      <w:r w:rsidR="00CB3B5A" w:rsidRPr="003C19D3">
        <w:rPr>
          <w:szCs w:val="24"/>
        </w:rPr>
        <w:t xml:space="preserve">ow </w:t>
      </w:r>
      <w:r w:rsidR="00F40214" w:rsidRPr="003C19D3">
        <w:rPr>
          <w:szCs w:val="24"/>
        </w:rPr>
        <w:t xml:space="preserve">does </w:t>
      </w:r>
      <w:r w:rsidR="00F9138C" w:rsidRPr="003C19D3">
        <w:rPr>
          <w:szCs w:val="24"/>
        </w:rPr>
        <w:t>the organization’s accounting system trac</w:t>
      </w:r>
      <w:r w:rsidR="00AA3ED4" w:rsidRPr="003C19D3">
        <w:rPr>
          <w:szCs w:val="24"/>
        </w:rPr>
        <w:t>k</w:t>
      </w:r>
      <w:r w:rsidR="00F9138C" w:rsidRPr="003C19D3">
        <w:rPr>
          <w:szCs w:val="24"/>
        </w:rPr>
        <w:t xml:space="preserve"> each </w:t>
      </w:r>
      <w:r w:rsidR="00F40214" w:rsidRPr="003C19D3">
        <w:rPr>
          <w:szCs w:val="24"/>
        </w:rPr>
        <w:t>sep</w:t>
      </w:r>
      <w:r w:rsidR="001607F3" w:rsidRPr="003C19D3">
        <w:rPr>
          <w:szCs w:val="24"/>
        </w:rPr>
        <w:t>a</w:t>
      </w:r>
      <w:r w:rsidR="00F40214" w:rsidRPr="003C19D3">
        <w:rPr>
          <w:szCs w:val="24"/>
        </w:rPr>
        <w:t xml:space="preserve">rate </w:t>
      </w:r>
      <w:r w:rsidR="00F9138C" w:rsidRPr="003C19D3">
        <w:rPr>
          <w:szCs w:val="24"/>
        </w:rPr>
        <w:t>project</w:t>
      </w:r>
      <w:r w:rsidR="00AA3ED4" w:rsidRPr="003C19D3">
        <w:rPr>
          <w:szCs w:val="24"/>
        </w:rPr>
        <w:t xml:space="preserve">?  </w:t>
      </w:r>
      <w:r w:rsidR="003C19D3" w:rsidRPr="003C19D3">
        <w:rPr>
          <w:szCs w:val="24"/>
        </w:rPr>
        <w:t>Request a</w:t>
      </w:r>
      <w:r w:rsidR="00CF6070" w:rsidRPr="003C19D3">
        <w:rPr>
          <w:szCs w:val="24"/>
        </w:rPr>
        <w:t xml:space="preserve"> </w:t>
      </w:r>
      <w:r w:rsidR="00AA3ED4" w:rsidRPr="003C19D3">
        <w:rPr>
          <w:szCs w:val="24"/>
        </w:rPr>
        <w:t>sample report.</w:t>
      </w:r>
    </w:p>
    <w:p w:rsidR="00623333" w:rsidRPr="003C19D3" w:rsidRDefault="00E87C26" w:rsidP="003C19D3">
      <w:pPr>
        <w:pStyle w:val="ListParagraph"/>
        <w:numPr>
          <w:ilvl w:val="0"/>
          <w:numId w:val="10"/>
        </w:numPr>
        <w:spacing w:before="360" w:after="360"/>
        <w:ind w:hanging="720"/>
        <w:contextualSpacing w:val="0"/>
        <w:rPr>
          <w:szCs w:val="24"/>
        </w:rPr>
      </w:pPr>
      <w:r w:rsidRPr="003C19D3">
        <w:rPr>
          <w:rStyle w:val="Strong"/>
        </w:rPr>
        <w:lastRenderedPageBreak/>
        <w:t>(critical item)</w:t>
      </w:r>
      <w:r w:rsidRPr="003C19D3">
        <w:rPr>
          <w:szCs w:val="24"/>
        </w:rPr>
        <w:t xml:space="preserve"> </w:t>
      </w:r>
      <w:r w:rsidR="00623333" w:rsidRPr="003C19D3">
        <w:rPr>
          <w:szCs w:val="24"/>
        </w:rPr>
        <w:t xml:space="preserve">Are time distribution records maintained for each employee to account for </w:t>
      </w:r>
      <w:r w:rsidR="00092421" w:rsidRPr="003C19D3">
        <w:rPr>
          <w:szCs w:val="24"/>
          <w:u w:val="single"/>
        </w:rPr>
        <w:t>all</w:t>
      </w:r>
      <w:r w:rsidR="00623333" w:rsidRPr="003C19D3">
        <w:rPr>
          <w:szCs w:val="24"/>
        </w:rPr>
        <w:t xml:space="preserve"> of his/her hours?  If yes, request a sample of a </w:t>
      </w:r>
      <w:r w:rsidR="00623333" w:rsidRPr="003C19D3">
        <w:rPr>
          <w:szCs w:val="24"/>
          <w:u w:val="single"/>
        </w:rPr>
        <w:t>completed</w:t>
      </w:r>
      <w:r w:rsidR="00623333" w:rsidRPr="003C19D3">
        <w:rPr>
          <w:szCs w:val="24"/>
        </w:rPr>
        <w:t xml:space="preserve"> time sheet.  Ensure the organization’s time sheet complies with NIH requirements</w:t>
      </w:r>
      <w:r w:rsidR="009F0BF0" w:rsidRPr="003C19D3">
        <w:rPr>
          <w:szCs w:val="24"/>
        </w:rPr>
        <w:t>.</w:t>
      </w:r>
    </w:p>
    <w:p w:rsidR="003C19D3" w:rsidRPr="003C19D3" w:rsidRDefault="003C19D3" w:rsidP="00983FD9">
      <w:pPr>
        <w:pBdr>
          <w:top w:val="single" w:sz="4" w:space="1" w:color="auto"/>
          <w:left w:val="single" w:sz="4" w:space="4" w:color="auto"/>
          <w:bottom w:val="single" w:sz="4" w:space="1" w:color="auto"/>
          <w:right w:val="single" w:sz="4" w:space="4" w:color="auto"/>
        </w:pBdr>
        <w:rPr>
          <w:szCs w:val="24"/>
        </w:rPr>
      </w:pPr>
      <w:r w:rsidRPr="003C19D3">
        <w:rPr>
          <w:szCs w:val="24"/>
        </w:rPr>
        <w:t xml:space="preserve">Assessment:  </w:t>
      </w:r>
      <w:r w:rsidRPr="009C6C3A">
        <w:rPr>
          <w:rStyle w:val="Strong"/>
        </w:rPr>
        <w:t>Does the organization have basic systems and policies in place to ensure proper administration of NIH awards?</w:t>
      </w:r>
      <w:r w:rsidRPr="003C19D3">
        <w:rPr>
          <w:szCs w:val="24"/>
        </w:rPr>
        <w:t xml:space="preserve">   If the reviewer was not satisfied with the organization’s answers to items 10, 11, or 12, then the reviewer should check ‘no’ below.  However, as with all assessments, the reviewer’s professional judgment should be the overriding factor in making this assessment.</w:t>
      </w:r>
    </w:p>
    <w:p w:rsidR="003C19D3" w:rsidRPr="003C19D3" w:rsidRDefault="003C19D3" w:rsidP="00983FD9">
      <w:pPr>
        <w:pBdr>
          <w:top w:val="single" w:sz="4" w:space="1" w:color="auto"/>
          <w:left w:val="single" w:sz="4" w:space="4" w:color="auto"/>
          <w:bottom w:val="single" w:sz="4" w:space="1" w:color="auto"/>
          <w:right w:val="single" w:sz="4" w:space="4" w:color="auto"/>
        </w:pBdr>
        <w:rPr>
          <w:szCs w:val="24"/>
        </w:rPr>
      </w:pPr>
    </w:p>
    <w:p w:rsidR="003C19D3" w:rsidRPr="003C19D3" w:rsidRDefault="00983FD9" w:rsidP="00983FD9">
      <w:pPr>
        <w:pBdr>
          <w:top w:val="single" w:sz="4" w:space="1" w:color="auto"/>
          <w:left w:val="single" w:sz="4" w:space="4" w:color="auto"/>
          <w:bottom w:val="single" w:sz="4" w:space="1" w:color="auto"/>
          <w:right w:val="single" w:sz="4" w:space="4" w:color="auto"/>
        </w:pBdr>
        <w:jc w:val="center"/>
        <w:rPr>
          <w:rStyle w:val="Strong"/>
        </w:rPr>
      </w:pPr>
      <w:r w:rsidRPr="009C6C3A">
        <w:rPr>
          <w:rStyle w:val="Strong"/>
        </w:rPr>
        <w:t xml:space="preserve">Yes [   ] </w:t>
      </w:r>
      <w:r w:rsidR="003C19D3" w:rsidRPr="009C6C3A">
        <w:rPr>
          <w:rStyle w:val="Strong"/>
        </w:rPr>
        <w:t>Somewhat</w:t>
      </w:r>
      <w:r w:rsidRPr="009C6C3A">
        <w:rPr>
          <w:rStyle w:val="Strong"/>
        </w:rPr>
        <w:t xml:space="preserve"> [   ] </w:t>
      </w:r>
      <w:r w:rsidR="003C19D3" w:rsidRPr="009C6C3A">
        <w:rPr>
          <w:rStyle w:val="Strong"/>
        </w:rPr>
        <w:t>No</w:t>
      </w:r>
      <w:r w:rsidRPr="009C6C3A">
        <w:rPr>
          <w:rStyle w:val="Strong"/>
        </w:rPr>
        <w:t xml:space="preserve"> [   ]</w:t>
      </w:r>
    </w:p>
    <w:p w:rsidR="00623333" w:rsidRPr="003C19D3" w:rsidRDefault="00623333" w:rsidP="003C19D3">
      <w:pPr>
        <w:rPr>
          <w:rStyle w:val="Strong"/>
        </w:rPr>
      </w:pPr>
    </w:p>
    <w:p w:rsidR="00623333" w:rsidRDefault="00623333">
      <w:pPr>
        <w:ind w:left="450" w:hanging="450"/>
        <w:rPr>
          <w:sz w:val="22"/>
        </w:rPr>
      </w:pPr>
    </w:p>
    <w:p w:rsidR="00983FD9" w:rsidRPr="009C6C3A" w:rsidRDefault="00983FD9" w:rsidP="00983FD9">
      <w:pPr>
        <w:ind w:left="450" w:hanging="450"/>
        <w:rPr>
          <w:rStyle w:val="Emphasis"/>
        </w:rPr>
      </w:pPr>
      <w:r w:rsidRPr="009C6C3A">
        <w:rPr>
          <w:rStyle w:val="Emphasis"/>
        </w:rPr>
        <w:t>OVERALL ASSESSMENT</w:t>
      </w:r>
    </w:p>
    <w:p w:rsidR="00983FD9" w:rsidRDefault="00983FD9" w:rsidP="00983FD9">
      <w:pPr>
        <w:ind w:left="450" w:hanging="450"/>
        <w:rPr>
          <w:sz w:val="22"/>
        </w:rPr>
      </w:pPr>
    </w:p>
    <w:p w:rsidR="00983FD9" w:rsidRPr="009C6C3A" w:rsidRDefault="00983FD9" w:rsidP="00983FD9">
      <w:pPr>
        <w:rPr>
          <w:szCs w:val="24"/>
        </w:rPr>
      </w:pPr>
      <w:r w:rsidRPr="009C6C3A">
        <w:rPr>
          <w:szCs w:val="24"/>
        </w:rPr>
        <w:t>Based on the reviewer’s observations, is the organization capable of managing NIH funds?</w:t>
      </w:r>
    </w:p>
    <w:p w:rsidR="00983FD9" w:rsidRDefault="00983FD9" w:rsidP="00983FD9">
      <w:pPr>
        <w:rPr>
          <w:sz w:val="22"/>
        </w:rPr>
      </w:pPr>
    </w:p>
    <w:p w:rsidR="00983FD9" w:rsidRPr="009C6C3A" w:rsidRDefault="00983FD9" w:rsidP="00983FD9">
      <w:pPr>
        <w:spacing w:after="360"/>
        <w:jc w:val="center"/>
        <w:rPr>
          <w:rStyle w:val="Strong"/>
        </w:rPr>
      </w:pPr>
      <w:r w:rsidRPr="009C6C3A">
        <w:rPr>
          <w:rStyle w:val="Strong"/>
        </w:rPr>
        <w:t>Yes [  ]   No [  ]</w:t>
      </w:r>
    </w:p>
    <w:p w:rsidR="00983FD9" w:rsidRPr="00983FD9" w:rsidRDefault="00983FD9" w:rsidP="00F70DE8">
      <w:pPr>
        <w:spacing w:after="360"/>
        <w:rPr>
          <w:szCs w:val="24"/>
        </w:rPr>
      </w:pPr>
      <w:r w:rsidRPr="00983FD9">
        <w:rPr>
          <w:szCs w:val="24"/>
        </w:rPr>
        <w:t>Note:  If the reviewer checked ‘no’ in any one of the three assessment areas, issues and concerns should be discussed with a Supervisor or GMO before completing the ‘overall assessment’.  The actions taken as result of the consultation with the Supervisor or GMO should be documented below.</w:t>
      </w:r>
    </w:p>
    <w:p w:rsidR="00623333" w:rsidRPr="00983FD9" w:rsidRDefault="00623333" w:rsidP="009C6C3A">
      <w:pPr>
        <w:pStyle w:val="Title"/>
        <w:spacing w:after="0"/>
      </w:pPr>
      <w:r>
        <w:t>NOTES</w:t>
      </w:r>
    </w:p>
    <w:tbl>
      <w:tblPr>
        <w:tblpPr w:leftFromText="180" w:rightFromText="180" w:vertAnchor="text" w:horzAnchor="margin" w:tblpY="28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4860"/>
      </w:tblGrid>
      <w:tr w:rsidR="00124117" w:rsidTr="00124117">
        <w:tc>
          <w:tcPr>
            <w:tcW w:w="3078" w:type="dxa"/>
            <w:tcBorders>
              <w:top w:val="nil"/>
              <w:left w:val="nil"/>
              <w:bottom w:val="nil"/>
              <w:right w:val="single" w:sz="4" w:space="0" w:color="auto"/>
            </w:tcBorders>
            <w:vAlign w:val="bottom"/>
          </w:tcPr>
          <w:p w:rsidR="00124117" w:rsidRPr="00983FD9" w:rsidRDefault="009C6C3A" w:rsidP="00124117">
            <w:pPr>
              <w:rPr>
                <w:szCs w:val="24"/>
              </w:rPr>
            </w:pPr>
            <w:r>
              <w:rPr>
                <w:szCs w:val="24"/>
              </w:rPr>
              <w:t>R</w:t>
            </w:r>
            <w:r w:rsidR="00124117" w:rsidRPr="00983FD9">
              <w:rPr>
                <w:szCs w:val="24"/>
              </w:rPr>
              <w:t>eview Completed by:</w:t>
            </w:r>
          </w:p>
        </w:tc>
        <w:tc>
          <w:tcPr>
            <w:tcW w:w="4860" w:type="dxa"/>
            <w:tcBorders>
              <w:left w:val="single" w:sz="4" w:space="0" w:color="auto"/>
            </w:tcBorders>
          </w:tcPr>
          <w:p w:rsidR="00124117" w:rsidRDefault="00124117" w:rsidP="00124117">
            <w:pPr>
              <w:rPr>
                <w:sz w:val="22"/>
              </w:rPr>
            </w:pPr>
          </w:p>
          <w:p w:rsidR="00124117" w:rsidRDefault="00124117" w:rsidP="00124117">
            <w:pPr>
              <w:rPr>
                <w:sz w:val="22"/>
              </w:rPr>
            </w:pPr>
          </w:p>
        </w:tc>
      </w:tr>
      <w:tr w:rsidR="00124117" w:rsidTr="00124117">
        <w:tc>
          <w:tcPr>
            <w:tcW w:w="3078" w:type="dxa"/>
            <w:tcBorders>
              <w:top w:val="nil"/>
              <w:left w:val="nil"/>
              <w:bottom w:val="nil"/>
              <w:right w:val="single" w:sz="4" w:space="0" w:color="auto"/>
            </w:tcBorders>
          </w:tcPr>
          <w:p w:rsidR="00124117" w:rsidRPr="00983FD9" w:rsidRDefault="00124117" w:rsidP="00124117">
            <w:pPr>
              <w:rPr>
                <w:szCs w:val="24"/>
              </w:rPr>
            </w:pPr>
          </w:p>
          <w:p w:rsidR="00124117" w:rsidRPr="00983FD9" w:rsidRDefault="00124117" w:rsidP="00124117">
            <w:pPr>
              <w:rPr>
                <w:szCs w:val="24"/>
              </w:rPr>
            </w:pPr>
            <w:r w:rsidRPr="00983FD9">
              <w:rPr>
                <w:szCs w:val="24"/>
              </w:rPr>
              <w:t xml:space="preserve">Date Review Completed: </w:t>
            </w:r>
          </w:p>
        </w:tc>
        <w:tc>
          <w:tcPr>
            <w:tcW w:w="4860" w:type="dxa"/>
            <w:tcBorders>
              <w:left w:val="single" w:sz="4" w:space="0" w:color="auto"/>
            </w:tcBorders>
          </w:tcPr>
          <w:p w:rsidR="00124117" w:rsidRDefault="00124117" w:rsidP="00124117">
            <w:pPr>
              <w:rPr>
                <w:sz w:val="22"/>
              </w:rPr>
            </w:pPr>
          </w:p>
          <w:p w:rsidR="00124117" w:rsidRDefault="00124117" w:rsidP="00124117">
            <w:pPr>
              <w:rPr>
                <w:sz w:val="22"/>
              </w:rPr>
            </w:pPr>
          </w:p>
        </w:tc>
      </w:tr>
    </w:tbl>
    <w:p w:rsidR="00623333" w:rsidRDefault="00623333" w:rsidP="00E078B6">
      <w:pPr>
        <w:rPr>
          <w:sz w:val="22"/>
        </w:rPr>
      </w:pPr>
    </w:p>
    <w:sectPr w:rsidR="00623333" w:rsidSect="004D68B3">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3F" w:rsidRDefault="002A7A3F">
      <w:r>
        <w:separator/>
      </w:r>
    </w:p>
  </w:endnote>
  <w:endnote w:type="continuationSeparator" w:id="0">
    <w:p w:rsidR="002A7A3F" w:rsidRDefault="002A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B3" w:rsidRDefault="004D68B3">
    <w:pPr>
      <w:pStyle w:val="Footer"/>
    </w:pPr>
    <w:r>
      <w:t>SRB/DFAS/OAMP</w:t>
    </w:r>
    <w:r>
      <w:ptab w:relativeTo="margin" w:alignment="center" w:leader="none"/>
    </w:r>
    <w:r>
      <w:t>May 4, 2006</w:t>
    </w:r>
    <w:r>
      <w:ptab w:relativeTo="margin" w:alignment="right" w:leader="none"/>
    </w:r>
    <w:r>
      <w:fldChar w:fldCharType="begin"/>
    </w:r>
    <w:r>
      <w:instrText xml:space="preserve"> PAGE  \* Arabic  \* MERGEFORMAT </w:instrText>
    </w:r>
    <w:r>
      <w:fldChar w:fldCharType="separate"/>
    </w:r>
    <w:r w:rsidR="00BF7C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94E" w:rsidRDefault="00C1394E" w:rsidP="00C1394E">
    <w:pPr>
      <w:pStyle w:val="Footer"/>
      <w:jc w:val="center"/>
    </w:pPr>
    <w: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3F" w:rsidRDefault="002A7A3F">
      <w:r>
        <w:separator/>
      </w:r>
    </w:p>
  </w:footnote>
  <w:footnote w:type="continuationSeparator" w:id="0">
    <w:p w:rsidR="002A7A3F" w:rsidRDefault="002A7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3F" w:rsidRPr="002A7A3F" w:rsidRDefault="002A7A3F" w:rsidP="002A7A3F">
    <w:pPr>
      <w:pStyle w:val="Header"/>
      <w:spacing w:after="360"/>
      <w:jc w:val="center"/>
      <w:rPr>
        <w:rStyle w:val="SubtleReference"/>
      </w:rPr>
    </w:pPr>
    <w:r>
      <w:rPr>
        <w:rStyle w:val="SubtleReference"/>
      </w:rPr>
      <w:t>***</w:t>
    </w:r>
    <w:r w:rsidRPr="002A7A3F">
      <w:rPr>
        <w:rStyle w:val="SubtleReference"/>
      </w:rPr>
      <w:t>Do Not Distribute Outside NIH</w:t>
    </w:r>
    <w:r>
      <w:rPr>
        <w:rStyle w:val="SubtleReference"/>
      </w:rPr>
      <w:t>***</w:t>
    </w:r>
  </w:p>
  <w:p w:rsidR="002A7A3F" w:rsidRDefault="002A7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B3" w:rsidRPr="004D68B3" w:rsidRDefault="004D68B3">
    <w:pPr>
      <w:pStyle w:val="Header"/>
      <w:rPr>
        <w:rStyle w:val="SubtleReference"/>
      </w:rPr>
    </w:pPr>
    <w:r>
      <w:rPr>
        <w:rStyle w:val="SubtleReference"/>
      </w:rPr>
      <w:t>**DO NOT DISTRIBUTE OUTSIDE NIH**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D93"/>
    <w:multiLevelType w:val="hybridMultilevel"/>
    <w:tmpl w:val="02DADC3A"/>
    <w:lvl w:ilvl="0" w:tplc="F8A4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20E69"/>
    <w:multiLevelType w:val="hybridMultilevel"/>
    <w:tmpl w:val="1FC6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E2FBD"/>
    <w:multiLevelType w:val="hybridMultilevel"/>
    <w:tmpl w:val="E4C28D76"/>
    <w:lvl w:ilvl="0" w:tplc="6CDCD4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F74A3"/>
    <w:multiLevelType w:val="hybridMultilevel"/>
    <w:tmpl w:val="A806A086"/>
    <w:lvl w:ilvl="0" w:tplc="64C0962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A4F74"/>
    <w:multiLevelType w:val="hybridMultilevel"/>
    <w:tmpl w:val="85C08B32"/>
    <w:lvl w:ilvl="0" w:tplc="3EDCF2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62888"/>
    <w:multiLevelType w:val="hybridMultilevel"/>
    <w:tmpl w:val="601CA7B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3A53AB5"/>
    <w:multiLevelType w:val="hybridMultilevel"/>
    <w:tmpl w:val="06F402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A71EAC"/>
    <w:multiLevelType w:val="hybridMultilevel"/>
    <w:tmpl w:val="C6987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23B8F"/>
    <w:multiLevelType w:val="hybridMultilevel"/>
    <w:tmpl w:val="93BC2CF0"/>
    <w:lvl w:ilvl="0" w:tplc="7040C6D0">
      <w:start w:val="45"/>
      <w:numFmt w:val="bullet"/>
      <w:lvlText w:val=""/>
      <w:lvlJc w:val="left"/>
      <w:pPr>
        <w:ind w:left="1905" w:hanging="720"/>
      </w:pPr>
      <w:rPr>
        <w:rFonts w:ascii="Symbol" w:eastAsia="Times New Roman" w:hAnsi="Symbol"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nsid w:val="6B770226"/>
    <w:multiLevelType w:val="hybridMultilevel"/>
    <w:tmpl w:val="10CCC080"/>
    <w:lvl w:ilvl="0" w:tplc="C332DF10">
      <w:start w:val="4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356D8E"/>
    <w:multiLevelType w:val="hybridMultilevel"/>
    <w:tmpl w:val="E33C215E"/>
    <w:lvl w:ilvl="0" w:tplc="666227C4">
      <w:numFmt w:val="bullet"/>
      <w:lvlText w:val=""/>
      <w:lvlJc w:val="left"/>
      <w:pPr>
        <w:ind w:left="1245" w:hanging="720"/>
      </w:pPr>
      <w:rPr>
        <w:rFonts w:ascii="Symbol" w:eastAsia="Times New Roman" w:hAnsi="Symbol" w:cs="Times New Roman" w:hint="default"/>
        <w:color w:val="FF0000"/>
        <w:u w:val="none"/>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1">
    <w:nsid w:val="72126554"/>
    <w:multiLevelType w:val="hybridMultilevel"/>
    <w:tmpl w:val="0CE29BEC"/>
    <w:lvl w:ilvl="0" w:tplc="F8A4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1"/>
  </w:num>
  <w:num w:numId="5">
    <w:abstractNumId w:val="5"/>
  </w:num>
  <w:num w:numId="6">
    <w:abstractNumId w:val="1"/>
  </w:num>
  <w:num w:numId="7">
    <w:abstractNumId w:val="6"/>
  </w:num>
  <w:num w:numId="8">
    <w:abstractNumId w:val="4"/>
  </w:num>
  <w:num w:numId="9">
    <w:abstractNumId w:val="2"/>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EA"/>
    <w:rsid w:val="000114A1"/>
    <w:rsid w:val="00046477"/>
    <w:rsid w:val="00090C64"/>
    <w:rsid w:val="00092421"/>
    <w:rsid w:val="00124117"/>
    <w:rsid w:val="001607F3"/>
    <w:rsid w:val="00240D75"/>
    <w:rsid w:val="002633B0"/>
    <w:rsid w:val="002A7A3F"/>
    <w:rsid w:val="002A7FCA"/>
    <w:rsid w:val="00302C2A"/>
    <w:rsid w:val="00370D8A"/>
    <w:rsid w:val="00375215"/>
    <w:rsid w:val="003C19D3"/>
    <w:rsid w:val="004A197F"/>
    <w:rsid w:val="004D1BE4"/>
    <w:rsid w:val="004D68B3"/>
    <w:rsid w:val="004F3317"/>
    <w:rsid w:val="00517898"/>
    <w:rsid w:val="005A594E"/>
    <w:rsid w:val="005A6AC8"/>
    <w:rsid w:val="006167B3"/>
    <w:rsid w:val="00623333"/>
    <w:rsid w:val="00636661"/>
    <w:rsid w:val="006440B4"/>
    <w:rsid w:val="006F6332"/>
    <w:rsid w:val="00712630"/>
    <w:rsid w:val="007F4DEA"/>
    <w:rsid w:val="0080718B"/>
    <w:rsid w:val="009421B1"/>
    <w:rsid w:val="00983FD9"/>
    <w:rsid w:val="009C6C3A"/>
    <w:rsid w:val="009D570A"/>
    <w:rsid w:val="009F0AFA"/>
    <w:rsid w:val="009F0BF0"/>
    <w:rsid w:val="00A665F4"/>
    <w:rsid w:val="00AA3ED4"/>
    <w:rsid w:val="00AA63AA"/>
    <w:rsid w:val="00B33DEA"/>
    <w:rsid w:val="00B77089"/>
    <w:rsid w:val="00BD5A9A"/>
    <w:rsid w:val="00BF7C26"/>
    <w:rsid w:val="00C120B5"/>
    <w:rsid w:val="00C1394E"/>
    <w:rsid w:val="00C80C6C"/>
    <w:rsid w:val="00CB3B5A"/>
    <w:rsid w:val="00CF6070"/>
    <w:rsid w:val="00D22473"/>
    <w:rsid w:val="00D34CD1"/>
    <w:rsid w:val="00DC3D84"/>
    <w:rsid w:val="00E019C8"/>
    <w:rsid w:val="00E078B6"/>
    <w:rsid w:val="00E87C26"/>
    <w:rsid w:val="00F40214"/>
    <w:rsid w:val="00F70DE8"/>
    <w:rsid w:val="00F75817"/>
    <w:rsid w:val="00F9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A3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A594E"/>
    <w:pPr>
      <w:keepNext/>
      <w:keepLines/>
      <w:spacing w:after="120"/>
      <w:outlineLvl w:val="0"/>
    </w:pPr>
    <w:rPr>
      <w:rFonts w:asciiTheme="majorHAnsi" w:eastAsiaTheme="majorEastAsia" w:hAnsiTheme="majorHAnsi"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tabs>
        <w:tab w:val="left" w:pos="1170"/>
      </w:tabs>
      <w:ind w:left="90" w:hanging="90"/>
    </w:pPr>
    <w:rPr>
      <w:sz w:val="22"/>
    </w:rPr>
  </w:style>
  <w:style w:type="paragraph" w:styleId="BodyTextIndent2">
    <w:name w:val="Body Text Indent 2"/>
    <w:basedOn w:val="Normal"/>
    <w:pPr>
      <w:tabs>
        <w:tab w:val="left" w:pos="1170"/>
      </w:tabs>
      <w:ind w:left="450" w:hanging="450"/>
    </w:pPr>
    <w:rPr>
      <w:sz w:val="22"/>
    </w:rPr>
  </w:style>
  <w:style w:type="paragraph" w:styleId="BalloonText">
    <w:name w:val="Balloon Text"/>
    <w:basedOn w:val="Normal"/>
    <w:semiHidden/>
    <w:rsid w:val="004F3317"/>
    <w:rPr>
      <w:rFonts w:ascii="Tahoma" w:hAnsi="Tahoma" w:cs="Tahoma"/>
      <w:sz w:val="16"/>
      <w:szCs w:val="16"/>
    </w:rPr>
  </w:style>
  <w:style w:type="character" w:customStyle="1" w:styleId="HeaderChar">
    <w:name w:val="Header Char"/>
    <w:basedOn w:val="DefaultParagraphFont"/>
    <w:link w:val="Header"/>
    <w:uiPriority w:val="99"/>
    <w:rsid w:val="00D22473"/>
    <w:rPr>
      <w:sz w:val="24"/>
    </w:rPr>
  </w:style>
  <w:style w:type="character" w:styleId="SubtleReference">
    <w:name w:val="Subtle Reference"/>
    <w:basedOn w:val="DefaultParagraphFont"/>
    <w:uiPriority w:val="31"/>
    <w:qFormat/>
    <w:rsid w:val="004D68B3"/>
    <w:rPr>
      <w:smallCaps/>
      <w:color w:val="C0504D" w:themeColor="accent2"/>
      <w:sz w:val="48"/>
      <w:u w:val="single"/>
    </w:rPr>
  </w:style>
  <w:style w:type="character" w:customStyle="1" w:styleId="Heading1Char">
    <w:name w:val="Heading 1 Char"/>
    <w:basedOn w:val="DefaultParagraphFont"/>
    <w:link w:val="Heading1"/>
    <w:rsid w:val="005A594E"/>
    <w:rPr>
      <w:rFonts w:asciiTheme="majorHAnsi" w:eastAsiaTheme="majorEastAsia" w:hAnsiTheme="majorHAnsi" w:cstheme="majorBidi"/>
      <w:bCs/>
      <w:sz w:val="24"/>
      <w:szCs w:val="28"/>
      <w:u w:val="single"/>
    </w:rPr>
  </w:style>
  <w:style w:type="character" w:styleId="Strong">
    <w:name w:val="Strong"/>
    <w:basedOn w:val="DefaultParagraphFont"/>
    <w:qFormat/>
    <w:rsid w:val="00240D75"/>
    <w:rPr>
      <w:b/>
      <w:bCs/>
    </w:rPr>
  </w:style>
  <w:style w:type="paragraph" w:styleId="ListParagraph">
    <w:name w:val="List Paragraph"/>
    <w:basedOn w:val="Normal"/>
    <w:uiPriority w:val="34"/>
    <w:qFormat/>
    <w:rsid w:val="004A197F"/>
    <w:pPr>
      <w:ind w:left="720"/>
      <w:contextualSpacing/>
    </w:pPr>
  </w:style>
  <w:style w:type="character" w:styleId="Emphasis">
    <w:name w:val="Emphasis"/>
    <w:basedOn w:val="DefaultParagraphFont"/>
    <w:qFormat/>
    <w:rsid w:val="000114A1"/>
    <w:rPr>
      <w:rFonts w:ascii="Times New Roman" w:hAnsi="Times New Roman"/>
      <w:i w:val="0"/>
      <w:iCs/>
      <w:sz w:val="24"/>
      <w:u w:val="single"/>
    </w:rPr>
  </w:style>
  <w:style w:type="paragraph" w:styleId="Title">
    <w:name w:val="Title"/>
    <w:basedOn w:val="Normal"/>
    <w:next w:val="Normal"/>
    <w:link w:val="TitleChar"/>
    <w:qFormat/>
    <w:rsid w:val="009C6C3A"/>
    <w:pPr>
      <w:spacing w:after="528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rsid w:val="009C6C3A"/>
    <w:rPr>
      <w:rFonts w:eastAsiaTheme="majorEastAsia" w:cstheme="majorBidi"/>
      <w:color w:val="17365D" w:themeColor="text2" w:themeShade="BF"/>
      <w:spacing w:val="5"/>
      <w:kern w:val="28"/>
      <w:sz w:val="28"/>
      <w:szCs w:val="52"/>
    </w:rPr>
  </w:style>
  <w:style w:type="paragraph" w:styleId="Subtitle">
    <w:name w:val="Subtitle"/>
    <w:basedOn w:val="Normal"/>
    <w:next w:val="Normal"/>
    <w:link w:val="SubtitleChar"/>
    <w:qFormat/>
    <w:rsid w:val="000114A1"/>
    <w:pPr>
      <w:numPr>
        <w:ilvl w:val="1"/>
      </w:numPr>
      <w:jc w:val="center"/>
    </w:pPr>
    <w:rPr>
      <w:rFonts w:eastAsiaTheme="majorEastAsia" w:cstheme="majorBidi"/>
      <w:iCs/>
      <w:spacing w:val="15"/>
      <w:sz w:val="32"/>
      <w:szCs w:val="24"/>
    </w:rPr>
  </w:style>
  <w:style w:type="character" w:customStyle="1" w:styleId="SubtitleChar">
    <w:name w:val="Subtitle Char"/>
    <w:basedOn w:val="DefaultParagraphFont"/>
    <w:link w:val="Subtitle"/>
    <w:rsid w:val="000114A1"/>
    <w:rPr>
      <w:rFonts w:eastAsiaTheme="majorEastAsia" w:cstheme="majorBidi"/>
      <w:iCs/>
      <w:spacing w:val="15"/>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A3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A594E"/>
    <w:pPr>
      <w:keepNext/>
      <w:keepLines/>
      <w:spacing w:after="120"/>
      <w:outlineLvl w:val="0"/>
    </w:pPr>
    <w:rPr>
      <w:rFonts w:asciiTheme="majorHAnsi" w:eastAsiaTheme="majorEastAsia" w:hAnsiTheme="majorHAnsi"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tabs>
        <w:tab w:val="left" w:pos="1170"/>
      </w:tabs>
      <w:ind w:left="90" w:hanging="90"/>
    </w:pPr>
    <w:rPr>
      <w:sz w:val="22"/>
    </w:rPr>
  </w:style>
  <w:style w:type="paragraph" w:styleId="BodyTextIndent2">
    <w:name w:val="Body Text Indent 2"/>
    <w:basedOn w:val="Normal"/>
    <w:pPr>
      <w:tabs>
        <w:tab w:val="left" w:pos="1170"/>
      </w:tabs>
      <w:ind w:left="450" w:hanging="450"/>
    </w:pPr>
    <w:rPr>
      <w:sz w:val="22"/>
    </w:rPr>
  </w:style>
  <w:style w:type="paragraph" w:styleId="BalloonText">
    <w:name w:val="Balloon Text"/>
    <w:basedOn w:val="Normal"/>
    <w:semiHidden/>
    <w:rsid w:val="004F3317"/>
    <w:rPr>
      <w:rFonts w:ascii="Tahoma" w:hAnsi="Tahoma" w:cs="Tahoma"/>
      <w:sz w:val="16"/>
      <w:szCs w:val="16"/>
    </w:rPr>
  </w:style>
  <w:style w:type="character" w:customStyle="1" w:styleId="HeaderChar">
    <w:name w:val="Header Char"/>
    <w:basedOn w:val="DefaultParagraphFont"/>
    <w:link w:val="Header"/>
    <w:uiPriority w:val="99"/>
    <w:rsid w:val="00D22473"/>
    <w:rPr>
      <w:sz w:val="24"/>
    </w:rPr>
  </w:style>
  <w:style w:type="character" w:styleId="SubtleReference">
    <w:name w:val="Subtle Reference"/>
    <w:basedOn w:val="DefaultParagraphFont"/>
    <w:uiPriority w:val="31"/>
    <w:qFormat/>
    <w:rsid w:val="004D68B3"/>
    <w:rPr>
      <w:smallCaps/>
      <w:color w:val="C0504D" w:themeColor="accent2"/>
      <w:sz w:val="48"/>
      <w:u w:val="single"/>
    </w:rPr>
  </w:style>
  <w:style w:type="character" w:customStyle="1" w:styleId="Heading1Char">
    <w:name w:val="Heading 1 Char"/>
    <w:basedOn w:val="DefaultParagraphFont"/>
    <w:link w:val="Heading1"/>
    <w:rsid w:val="005A594E"/>
    <w:rPr>
      <w:rFonts w:asciiTheme="majorHAnsi" w:eastAsiaTheme="majorEastAsia" w:hAnsiTheme="majorHAnsi" w:cstheme="majorBidi"/>
      <w:bCs/>
      <w:sz w:val="24"/>
      <w:szCs w:val="28"/>
      <w:u w:val="single"/>
    </w:rPr>
  </w:style>
  <w:style w:type="character" w:styleId="Strong">
    <w:name w:val="Strong"/>
    <w:basedOn w:val="DefaultParagraphFont"/>
    <w:qFormat/>
    <w:rsid w:val="00240D75"/>
    <w:rPr>
      <w:b/>
      <w:bCs/>
    </w:rPr>
  </w:style>
  <w:style w:type="paragraph" w:styleId="ListParagraph">
    <w:name w:val="List Paragraph"/>
    <w:basedOn w:val="Normal"/>
    <w:uiPriority w:val="34"/>
    <w:qFormat/>
    <w:rsid w:val="004A197F"/>
    <w:pPr>
      <w:ind w:left="720"/>
      <w:contextualSpacing/>
    </w:pPr>
  </w:style>
  <w:style w:type="character" w:styleId="Emphasis">
    <w:name w:val="Emphasis"/>
    <w:basedOn w:val="DefaultParagraphFont"/>
    <w:qFormat/>
    <w:rsid w:val="000114A1"/>
    <w:rPr>
      <w:rFonts w:ascii="Times New Roman" w:hAnsi="Times New Roman"/>
      <w:i w:val="0"/>
      <w:iCs/>
      <w:sz w:val="24"/>
      <w:u w:val="single"/>
    </w:rPr>
  </w:style>
  <w:style w:type="paragraph" w:styleId="Title">
    <w:name w:val="Title"/>
    <w:basedOn w:val="Normal"/>
    <w:next w:val="Normal"/>
    <w:link w:val="TitleChar"/>
    <w:qFormat/>
    <w:rsid w:val="009C6C3A"/>
    <w:pPr>
      <w:spacing w:after="528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rsid w:val="009C6C3A"/>
    <w:rPr>
      <w:rFonts w:eastAsiaTheme="majorEastAsia" w:cstheme="majorBidi"/>
      <w:color w:val="17365D" w:themeColor="text2" w:themeShade="BF"/>
      <w:spacing w:val="5"/>
      <w:kern w:val="28"/>
      <w:sz w:val="28"/>
      <w:szCs w:val="52"/>
    </w:rPr>
  </w:style>
  <w:style w:type="paragraph" w:styleId="Subtitle">
    <w:name w:val="Subtitle"/>
    <w:basedOn w:val="Normal"/>
    <w:next w:val="Normal"/>
    <w:link w:val="SubtitleChar"/>
    <w:qFormat/>
    <w:rsid w:val="000114A1"/>
    <w:pPr>
      <w:numPr>
        <w:ilvl w:val="1"/>
      </w:numPr>
      <w:jc w:val="center"/>
    </w:pPr>
    <w:rPr>
      <w:rFonts w:eastAsiaTheme="majorEastAsia" w:cstheme="majorBidi"/>
      <w:iCs/>
      <w:spacing w:val="15"/>
      <w:sz w:val="32"/>
      <w:szCs w:val="24"/>
    </w:rPr>
  </w:style>
  <w:style w:type="character" w:customStyle="1" w:styleId="SubtitleChar">
    <w:name w:val="Subtitle Char"/>
    <w:basedOn w:val="DefaultParagraphFont"/>
    <w:link w:val="Subtitle"/>
    <w:rsid w:val="000114A1"/>
    <w:rPr>
      <w:rFonts w:eastAsiaTheme="majorEastAsia" w:cstheme="majorBidi"/>
      <w:iCs/>
      <w:spacing w:val="15"/>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mp.od.nih.gov/dfas/SRBrequestform_Dec201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SBIR Questionnaire</vt:lpstr>
    </vt:vector>
  </TitlesOfParts>
  <Company>NIH</Company>
  <LinksUpToDate>false</LinksUpToDate>
  <CharactersWithSpaces>6847</CharactersWithSpaces>
  <SharedDoc>false</SharedDoc>
  <HLinks>
    <vt:vector size="6" baseType="variant">
      <vt:variant>
        <vt:i4>3866732</vt:i4>
      </vt:variant>
      <vt:variant>
        <vt:i4>0</vt:i4>
      </vt:variant>
      <vt:variant>
        <vt:i4>0</vt:i4>
      </vt:variant>
      <vt:variant>
        <vt:i4>5</vt:i4>
      </vt:variant>
      <vt:variant>
        <vt:lpwstr>http://oamp.od.nih.gov/dfas/SRBrequestform.doc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Questionnaire</dc:title>
  <dc:subject>SBIR Questionnaire</dc:subject>
  <dc:creator>NIH\OD\OALM\OAM\DFAS</dc:creator>
  <dc:description>508 compliant 12/31/12</dc:description>
  <cp:lastModifiedBy>kaminsks</cp:lastModifiedBy>
  <cp:revision>2</cp:revision>
  <cp:lastPrinted>2012-12-31T14:31:00Z</cp:lastPrinted>
  <dcterms:created xsi:type="dcterms:W3CDTF">2012-12-31T14:52:00Z</dcterms:created>
  <dcterms:modified xsi:type="dcterms:W3CDTF">2012-12-31T14:52:00Z</dcterms:modified>
</cp:coreProperties>
</file>